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0B" w:rsidRDefault="00FF020B" w:rsidP="00F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4177F"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:rsidR="00FF020B" w:rsidRDefault="00FF020B" w:rsidP="00F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55B18" w:rsidRPr="0024177F" w:rsidRDefault="00155B18" w:rsidP="00F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40AB4" w:rsidRDefault="00740AB4" w:rsidP="00FF020B">
      <w:pPr>
        <w:pStyle w:val="NoSpacing"/>
        <w:rPr>
          <w:lang w:val="ro-RO"/>
        </w:rPr>
      </w:pPr>
    </w:p>
    <w:p w:rsidR="0024177F" w:rsidRPr="001F28F2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MODEL CERERE</w:t>
      </w:r>
    </w:p>
    <w:p w:rsidR="0024177F" w:rsidRPr="001F28F2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1F28F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EVALUAREA NAȚIONALĂ PENTRU ABSOLVENȚII CLASEI A VIII-A,</w:t>
      </w:r>
    </w:p>
    <w:p w:rsidR="0024177F" w:rsidRPr="001F28F2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ANUL ȘCOLAR 202</w:t>
      </w:r>
      <w:r w:rsidR="00B83B8A"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B83B8A"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bookmarkEnd w:id="0"/>
    <w:p w:rsidR="0024177F" w:rsidRDefault="0024177F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părinte/reprezentant legal al elevei/elevului/candidatei/candidatului</w:t>
      </w:r>
    </w:p>
    <w:p w:rsidR="00FF020B" w:rsidRPr="0036745A" w:rsidRDefault="00FF020B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40AB4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F020B" w:rsidRPr="0036745A" w:rsidRDefault="00FF020B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Aprob.</w:t>
      </w:r>
    </w:p>
    <w:p w:rsidR="0024177F" w:rsidRDefault="0036745A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:rsidR="00155B18" w:rsidRPr="0036745A" w:rsidRDefault="00155B18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Doamnă/ Domnule Director,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Doamnă/Domnule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  <w:t>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________,în calitate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 reprezentant legal al copilului 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 elev în clasa 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 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______________________________,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657765" w:rsidRPr="00330AA2" w:rsidRDefault="0024177F" w:rsidP="00657765">
      <w:pPr>
        <w:pStyle w:val="NormalWeb"/>
        <w:spacing w:before="0" w:beforeAutospacing="0" w:after="240" w:afterAutospacing="0"/>
        <w:jc w:val="both"/>
        <w:rPr>
          <w:sz w:val="23"/>
          <w:szCs w:val="23"/>
          <w:lang w:val="ro-RO"/>
        </w:rPr>
      </w:pPr>
      <w:r w:rsidRPr="0036745A">
        <w:rPr>
          <w:sz w:val="23"/>
          <w:szCs w:val="23"/>
          <w:lang w:val="ro-RO"/>
        </w:rPr>
        <w:t>județul____________/Municipiul București, candidat la Evaluarea Națională pentru absolvenții clasei</w:t>
      </w:r>
      <w:r w:rsidR="00AB638B">
        <w:rPr>
          <w:sz w:val="23"/>
          <w:szCs w:val="23"/>
          <w:lang w:val="ro-RO"/>
        </w:rPr>
        <w:t xml:space="preserve"> </w:t>
      </w:r>
      <w:r w:rsidR="00B83B8A">
        <w:rPr>
          <w:sz w:val="23"/>
          <w:szCs w:val="23"/>
          <w:lang w:val="ro-RO"/>
        </w:rPr>
        <w:t xml:space="preserve">a VIII-a </w:t>
      </w:r>
      <w:r w:rsidRPr="0036745A">
        <w:rPr>
          <w:sz w:val="23"/>
          <w:szCs w:val="23"/>
          <w:lang w:val="ro-RO"/>
        </w:rPr>
        <w:t>în anul școlar 202</w:t>
      </w:r>
      <w:r w:rsidR="00B83B8A">
        <w:rPr>
          <w:sz w:val="23"/>
          <w:szCs w:val="23"/>
          <w:lang w:val="ro-RO"/>
        </w:rPr>
        <w:t>5</w:t>
      </w:r>
      <w:r w:rsidRPr="0036745A">
        <w:rPr>
          <w:sz w:val="23"/>
          <w:szCs w:val="23"/>
          <w:lang w:val="ro-RO"/>
        </w:rPr>
        <w:t>-202</w:t>
      </w:r>
      <w:r w:rsidR="00B83B8A">
        <w:rPr>
          <w:sz w:val="23"/>
          <w:szCs w:val="23"/>
          <w:lang w:val="ro-RO"/>
        </w:rPr>
        <w:t>6</w:t>
      </w:r>
      <w:r w:rsidRPr="0036745A">
        <w:rPr>
          <w:sz w:val="23"/>
          <w:szCs w:val="23"/>
          <w:lang w:val="ro-RO"/>
        </w:rPr>
        <w:t>, vă rog să binevoiți a dispune asigurarea următoarelor</w:t>
      </w:r>
      <w:r w:rsidR="00AB638B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condiții de egalizare a șanselor la susținerea simulării și a Evaluării Naționale</w:t>
      </w:r>
      <w:r w:rsidR="00DE491A">
        <w:rPr>
          <w:sz w:val="23"/>
          <w:szCs w:val="23"/>
          <w:lang w:val="ro-RO"/>
        </w:rPr>
        <w:t xml:space="preserve"> pentru absolvenții clasei a VIII-a</w:t>
      </w:r>
      <w:r w:rsidRPr="0036745A">
        <w:rPr>
          <w:sz w:val="23"/>
          <w:szCs w:val="23"/>
          <w:lang w:val="ro-RO"/>
        </w:rPr>
        <w:t>,sesiunea 202</w:t>
      </w:r>
      <w:r w:rsidR="00B83B8A">
        <w:rPr>
          <w:sz w:val="23"/>
          <w:szCs w:val="23"/>
          <w:lang w:val="ro-RO"/>
        </w:rPr>
        <w:t>6</w:t>
      </w:r>
      <w:r w:rsidRPr="0036745A">
        <w:rPr>
          <w:sz w:val="23"/>
          <w:szCs w:val="23"/>
          <w:lang w:val="ro-RO"/>
        </w:rPr>
        <w:t>, pentru elevii cu deficiențe de vedere, deficiențe de auz și tulburări de</w:t>
      </w:r>
      <w:r w:rsidR="00AB638B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neurodezvoltare care susțin evaluarea națională pentru absolvenții clasei a VIII-a – sesiunea</w:t>
      </w:r>
      <w:r w:rsidR="00AB638B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202</w:t>
      </w:r>
      <w:r w:rsidR="00B83B8A">
        <w:rPr>
          <w:sz w:val="23"/>
          <w:szCs w:val="23"/>
          <w:lang w:val="ro-RO"/>
        </w:rPr>
        <w:t>6</w:t>
      </w:r>
      <w:r w:rsidRPr="0036745A">
        <w:rPr>
          <w:sz w:val="23"/>
          <w:szCs w:val="23"/>
          <w:lang w:val="ro-RO"/>
        </w:rPr>
        <w:t>, în conformitate cu prevederile Metodologiei de organizare și desfășurare a evaluării</w:t>
      </w:r>
      <w:r w:rsidR="00AB638B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 xml:space="preserve">naționale pentru elevii clasei a VIII-a, în anul școlar 2010 – 2011, prevăzută în Anexa 2 laOrdinul MECTS nr. 4801/31.08.2010, ale </w:t>
      </w:r>
      <w:r w:rsidR="00B83B8A" w:rsidRPr="00C458A3">
        <w:t>OMEC nr. 6058 din 29 august 2025 privind</w:t>
      </w:r>
      <w:r w:rsidR="00AB638B">
        <w:t xml:space="preserve"> </w:t>
      </w:r>
      <w:r w:rsidR="00B83B8A" w:rsidRPr="00C458A3">
        <w:t>organizarea</w:t>
      </w:r>
      <w:r w:rsidR="00AB638B">
        <w:t xml:space="preserve"> </w:t>
      </w:r>
      <w:r w:rsidR="00B83B8A" w:rsidRPr="00C458A3">
        <w:t>şi</w:t>
      </w:r>
      <w:r w:rsidR="00AB638B">
        <w:t xml:space="preserve"> </w:t>
      </w:r>
      <w:r w:rsidR="00B83B8A" w:rsidRPr="00C458A3">
        <w:t>desfăşurarea</w:t>
      </w:r>
      <w:r w:rsidR="00AB638B">
        <w:t xml:space="preserve"> </w:t>
      </w:r>
      <w:r w:rsidR="00B83B8A" w:rsidRPr="00C458A3">
        <w:t>evaluării</w:t>
      </w:r>
      <w:r w:rsidR="00AB638B">
        <w:t xml:space="preserve"> </w:t>
      </w:r>
      <w:r w:rsidR="00B83B8A" w:rsidRPr="00C458A3">
        <w:t>naţionale</w:t>
      </w:r>
      <w:r w:rsidR="00AB638B">
        <w:t xml:space="preserve"> </w:t>
      </w:r>
      <w:r w:rsidR="00B83B8A" w:rsidRPr="00C458A3">
        <w:t>pentru</w:t>
      </w:r>
      <w:r w:rsidR="00AB638B">
        <w:t xml:space="preserve"> </w:t>
      </w:r>
      <w:r w:rsidR="00B83B8A" w:rsidRPr="00C458A3">
        <w:t>absolvenţii</w:t>
      </w:r>
      <w:r w:rsidR="00AB638B">
        <w:t xml:space="preserve"> </w:t>
      </w:r>
      <w:r w:rsidR="00B83B8A" w:rsidRPr="00C458A3">
        <w:t>clasei a VIII-a în</w:t>
      </w:r>
      <w:r w:rsidR="00AB638B">
        <w:t xml:space="preserve"> </w:t>
      </w:r>
      <w:r w:rsidR="00B83B8A" w:rsidRPr="00C458A3">
        <w:t>anul</w:t>
      </w:r>
      <w:r w:rsidR="00AB638B">
        <w:t xml:space="preserve"> </w:t>
      </w:r>
      <w:r w:rsidR="00B83B8A" w:rsidRPr="00C458A3">
        <w:t>şcolar 2025 – 2026</w:t>
      </w:r>
      <w:r w:rsidRPr="0036745A">
        <w:rPr>
          <w:sz w:val="23"/>
          <w:szCs w:val="23"/>
          <w:lang w:val="ro-RO"/>
        </w:rPr>
        <w:t xml:space="preserve">,ale </w:t>
      </w:r>
      <w:r w:rsidR="00B83B8A">
        <w:t>Metodologiei</w:t>
      </w:r>
      <w:r w:rsidR="00AB638B">
        <w:t xml:space="preserve"> </w:t>
      </w:r>
      <w:r w:rsidR="00B83B8A">
        <w:t>pentru</w:t>
      </w:r>
      <w:r w:rsidR="00AB638B">
        <w:t xml:space="preserve"> </w:t>
      </w:r>
      <w:r w:rsidR="00B83B8A">
        <w:t>asigurarea</w:t>
      </w:r>
      <w:r w:rsidR="00AB638B">
        <w:t xml:space="preserve"> </w:t>
      </w:r>
      <w:r w:rsidR="00B83B8A">
        <w:t>suportului</w:t>
      </w:r>
      <w:r w:rsidR="00AB638B">
        <w:t xml:space="preserve"> </w:t>
      </w:r>
      <w:r w:rsidR="00B83B8A">
        <w:t>necesar</w:t>
      </w:r>
      <w:r w:rsidR="00AB638B">
        <w:t xml:space="preserve"> </w:t>
      </w:r>
      <w:r w:rsidR="00B83B8A">
        <w:t>elevilor cu tulburări de învăţare</w:t>
      </w:r>
      <w:r w:rsidRPr="0036745A">
        <w:rPr>
          <w:sz w:val="23"/>
          <w:szCs w:val="23"/>
          <w:lang w:val="ro-RO"/>
        </w:rPr>
        <w:t>,</w:t>
      </w:r>
      <w:r w:rsidR="00AB638B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 xml:space="preserve">aprobată prin Ordinul nr. 3124/2017 </w:t>
      </w:r>
      <w:r w:rsidRPr="00330AA2">
        <w:rPr>
          <w:sz w:val="23"/>
          <w:szCs w:val="23"/>
          <w:lang w:val="ro-RO"/>
        </w:rPr>
        <w:t xml:space="preserve">și cu </w:t>
      </w:r>
      <w:r w:rsidR="008E253E" w:rsidRPr="00330AA2">
        <w:rPr>
          <w:sz w:val="23"/>
          <w:szCs w:val="23"/>
          <w:lang w:val="ro-RO"/>
        </w:rPr>
        <w:t>următoarele documente</w:t>
      </w:r>
      <w:r w:rsidR="00657765" w:rsidRPr="00330AA2">
        <w:rPr>
          <w:rStyle w:val="FootnoteReference"/>
          <w:sz w:val="23"/>
          <w:szCs w:val="23"/>
          <w:lang w:val="ro-RO"/>
        </w:rPr>
        <w:footnoteReference w:id="2"/>
      </w:r>
      <w:r w:rsidR="00AB638B">
        <w:rPr>
          <w:sz w:val="23"/>
          <w:szCs w:val="23"/>
          <w:lang w:val="ro-RO"/>
        </w:rPr>
        <w:t xml:space="preserve"> </w:t>
      </w:r>
      <w:r w:rsidR="00814E9D" w:rsidRPr="00330AA2">
        <w:rPr>
          <w:sz w:val="23"/>
          <w:szCs w:val="23"/>
          <w:lang w:val="ro-RO"/>
        </w:rPr>
        <w:t xml:space="preserve">care atestă diagnosticul/deficiența/tulburarea </w:t>
      </w:r>
      <w:r w:rsidR="00657765" w:rsidRPr="00330AA2">
        <w:rPr>
          <w:sz w:val="23"/>
          <w:szCs w:val="23"/>
          <w:lang w:val="ro-RO"/>
        </w:rPr>
        <w:t xml:space="preserve"> de neurodezvoltare: </w:t>
      </w:r>
    </w:p>
    <w:p w:rsidR="00C82775" w:rsidRDefault="00C82775">
      <w:pPr>
        <w:rPr>
          <w:lang w:val="ro-RO"/>
        </w:rPr>
      </w:pPr>
      <w:r>
        <w:rPr>
          <w:lang w:val="ro-RO"/>
        </w:rPr>
        <w:br w:type="page"/>
      </w:r>
    </w:p>
    <w:p w:rsidR="00657765" w:rsidRDefault="00657765" w:rsidP="00657765">
      <w:pPr>
        <w:pStyle w:val="NoSpacing"/>
        <w:rPr>
          <w:lang w:val="ro-RO"/>
        </w:rPr>
      </w:pP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deficiențe de vedere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braille;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braille pentru redactarea lucrării scrise sau a ciornelor;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583A7E" w:rsidRPr="00583A7E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asistive pentru citirea subiectelor/pentru redactarea lucrărilor scrise;</w:t>
      </w:r>
    </w:p>
    <w:p w:rsidR="0028222F" w:rsidRPr="00B83B8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(PenFriend);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cubaritmului sau a unor instrumente geometrice accesibilizate;</w:t>
      </w:r>
    </w:p>
    <w:p w:rsidR="00657765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deficiențe de auz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mimico-gestual;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814E9D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 Pentru candidații cu tulburări de neurodezvoltare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deficit de atenție/hiperactivitate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8)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din Procedura ME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C</w:t>
      </w:r>
    </w:p>
    <w:p w:rsidR="00657765" w:rsidRPr="00330AA2" w:rsidRDefault="0024177F" w:rsidP="00583A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36745A" w:rsidRPr="00330AA2">
        <w:rPr>
          <w:rFonts w:ascii="Times New Roman" w:hAnsi="Times New Roman" w:cs="Times New Roman"/>
          <w:sz w:val="23"/>
          <w:szCs w:val="23"/>
          <w:lang w:val="ro-RO"/>
        </w:rPr>
        <w:t>/.10.202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5</w:t>
      </w:r>
      <w:r w:rsidR="0036745A" w:rsidRPr="00330AA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30AA2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</w:t>
      </w:r>
      <w:r w:rsidR="00583A7E" w:rsidRPr="00330AA2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30AA2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tulburări de spectru autist</w:t>
      </w:r>
    </w:p>
    <w:p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, stabilit conf. art. 18, alin. (8) din Procedura MEC</w:t>
      </w:r>
    </w:p>
    <w:p w:rsidR="00657765" w:rsidRPr="00330AA2" w:rsidRDefault="00583A7E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>nr.     /     .10.2025.</w:t>
      </w:r>
    </w:p>
    <w:p w:rsidR="0024177F" w:rsidRPr="0036745A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tulburări specifice de învățare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stabilit conf. art. 18, alin. (8) din Procedura MEC</w:t>
      </w:r>
    </w:p>
    <w:p w:rsidR="00583A7E" w:rsidRPr="00330AA2" w:rsidRDefault="00583A7E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>nr.     /     .10.2025</w:t>
      </w:r>
      <w:r w:rsidR="00330AA2" w:rsidRPr="00330AA2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:rsidR="0024177F" w:rsidRPr="0036745A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:rsidR="0024177F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i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cu tulburări de dezvoltare intelectuală și alte tulburări de</w:t>
      </w:r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n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eurodezvoltare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susținerea probei în prezența unui însoțitor, 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stabilit conf. art. 18, alin. (8) din Procedura MEC</w:t>
      </w:r>
    </w:p>
    <w:p w:rsidR="00583A7E" w:rsidRPr="00330AA2" w:rsidRDefault="00583A7E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>nr.     /     .10.2025.</w:t>
      </w:r>
    </w:p>
    <w:p w:rsidR="0024177F" w:rsidRPr="0036745A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itinerant și de sprijin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cadru didactic cu specializarea </w:t>
      </w:r>
      <w:r w:rsidR="00583A7E">
        <w:rPr>
          <w:rFonts w:ascii="TimesNewRomanPSMT" w:hAnsi="TimesNewRomanPSMT" w:cs="TimesNewRomanPSMT"/>
          <w:sz w:val="23"/>
          <w:szCs w:val="23"/>
          <w:lang w:val="ro-RO"/>
        </w:rPr>
        <w:t>p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sihopedagogie specială/ </w:t>
      </w:r>
      <w:r w:rsidR="00583A7E">
        <w:rPr>
          <w:rFonts w:ascii="TimesNewRomanPSMT" w:hAnsi="TimesNewRomanPSMT" w:cs="TimesNewRomanPSMT"/>
          <w:sz w:val="23"/>
          <w:szCs w:val="23"/>
          <w:lang w:val="ro-RO"/>
        </w:rPr>
        <w:t>p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sihologie/ </w:t>
      </w:r>
      <w:r w:rsidR="00583A7E">
        <w:rPr>
          <w:rFonts w:ascii="TimesNewRomanPSMT" w:hAnsi="TimesNewRomanPSMT" w:cs="TimesNewRomanPSMT"/>
          <w:sz w:val="23"/>
          <w:szCs w:val="23"/>
          <w:lang w:val="ro-RO"/>
        </w:rPr>
        <w:t>p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edagogie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:rsidR="00814E9D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psiholog/specialist-terapeut personal.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</w:t>
      </w:r>
      <w:r w:rsidRPr="0036745A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  <w:t>. Pentru toate categoriile de candidați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redactarea lucrării scrise prin utilizarea unui calculator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mărirea cu maximum 2 ore a timpului destinat efectuării lucrărilor scrise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susținerea examenului în sală separată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alte adaptări:</w:t>
      </w:r>
      <w:r w:rsidR="00C82775">
        <w:rPr>
          <w:rFonts w:ascii="TimesNewRomanPSMT" w:hAnsi="TimesNewRomanPSMT" w:cs="TimesNewRomanPSMT"/>
          <w:sz w:val="23"/>
          <w:szCs w:val="23"/>
          <w:lang w:val="ro-RO"/>
        </w:rPr>
        <w:t xml:space="preserve"> ________________________________________________________________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orientare școlară și profesională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încadrare în grad de handicap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Referatul de expertiză medico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pedagogică nr. /</w:t>
      </w:r>
    </w:p>
    <w:p w:rsidR="0024177F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4"/>
          <w:szCs w:val="24"/>
          <w:lang w:val="ro-RO"/>
        </w:rPr>
        <w:t>⧠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medical/adeverința medicală nr. /</w:t>
      </w:r>
    </w:p>
    <w:p w:rsidR="00FB186F" w:rsidRDefault="00DF5A55" w:rsidP="00C8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F5A55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9pt;margin-top:17.9pt;width:491.25pt;height:28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">
            <v:textbox>
              <w:txbxContent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Această casetă se completează de către conducerea unității de învățământ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Certificăm prin prezenta că, la data de ....................., eleva/elevul/candidata/candidatul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-----------------------------------------------------------------------------------------------------------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de la (unitatea de învățământ)-----------------------------------------------------------------------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Cambria Math" w:hAnsi="Cambria Math" w:cs="Cambria Math"/>
                      <w:szCs w:val="23"/>
                      <w:lang w:val="ro-RO"/>
                    </w:rPr>
                    <w:t>⧠</w:t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 xml:space="preserve"> NU BENEFICIAZĂ de suportul unui însoțitor în timpul orelor de curs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Cambria Math" w:hAnsi="Cambria Math" w:cs="Cambria Math"/>
                      <w:szCs w:val="23"/>
                      <w:lang w:val="ro-RO"/>
                    </w:rPr>
                    <w:t>⧠</w:t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 xml:space="preserve"> BENEFICIAZĂ de suportul unui însoțitor în timpul orelor de curs, în persoana: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Cambria Math" w:hAnsi="Cambria Math" w:cs="Cambria Math"/>
                      <w:szCs w:val="23"/>
                      <w:lang w:val="ro-RO"/>
                    </w:rPr>
                    <w:t>⧠</w:t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 xml:space="preserve"> unui profesor itinerant și de sprijin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Cambria Math" w:hAnsi="Cambria Math" w:cs="Cambria Math"/>
                      <w:szCs w:val="23"/>
                      <w:lang w:val="ro-RO"/>
                    </w:rPr>
                    <w:t>⧠</w:t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 xml:space="preserve"> unui cadru didactic cu specializarea psihopedagogie specială/psihologie/pedagogie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familiarizat cu problematica deficienței elevului/elevei, desemnat de I.S.J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Cambria Math" w:hAnsi="Cambria Math" w:cs="Cambria Math"/>
                      <w:szCs w:val="23"/>
                      <w:lang w:val="ro-RO"/>
                    </w:rPr>
                    <w:t>⧠</w:t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 xml:space="preserve"> unui psiholog/specialist-terapeut personal a elevului/elevei, la propunerea părintelui/reprezentantului legal al elevului/elevei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Numele și prenumele: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Funcția: DIRECTOR/DIRECTOR ADJUNCT</w:t>
                  </w:r>
                </w:p>
                <w:p w:rsidR="00FB186F" w:rsidRPr="00C82775" w:rsidRDefault="00FB186F" w:rsidP="00FB186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Cs w:val="23"/>
                      <w:lang w:val="ro-RO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 xml:space="preserve">Semnătura: </w:t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</w: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ab/>
                    <w:t>Data:</w:t>
                  </w:r>
                </w:p>
                <w:p w:rsidR="00FB186F" w:rsidRPr="00C82775" w:rsidRDefault="00FB186F" w:rsidP="00FB186F">
                  <w:pPr>
                    <w:rPr>
                      <w:rFonts w:ascii="Times New Roman" w:hAnsi="Times New Roman" w:cs="Times New Roman"/>
                      <w:szCs w:val="23"/>
                    </w:rPr>
                  </w:pPr>
                  <w:r w:rsidRPr="00C82775">
                    <w:rPr>
                      <w:rFonts w:ascii="Times New Roman" w:hAnsi="Times New Roman" w:cs="Times New Roman"/>
                      <w:szCs w:val="23"/>
                      <w:lang w:val="ro-RO"/>
                    </w:rPr>
                    <w:t>L.S.</w:t>
                  </w:r>
                </w:p>
              </w:txbxContent>
            </v:textbox>
            <w10:wrap type="square" anchorx="margin"/>
          </v:shape>
        </w:pict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NewRomanPSMT" w:hAnsi="TimesNewRomanPSMT" w:cs="TimesNewRomanPSMT"/>
          <w:sz w:val="23"/>
          <w:szCs w:val="23"/>
          <w:lang w:val="ro-RO"/>
        </w:rPr>
        <w:t>Semnătura,</w:t>
      </w:r>
    </w:p>
    <w:sectPr w:rsidR="00FB186F" w:rsidSect="00C82775">
      <w:pgSz w:w="12240" w:h="15840"/>
      <w:pgMar w:top="450" w:right="1170" w:bottom="360" w:left="1080" w:header="360" w:footer="2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721" w:rsidRDefault="006E2721" w:rsidP="00740AB4">
      <w:pPr>
        <w:spacing w:after="0" w:line="240" w:lineRule="auto"/>
      </w:pPr>
      <w:r>
        <w:separator/>
      </w:r>
    </w:p>
  </w:endnote>
  <w:endnote w:type="continuationSeparator" w:id="1">
    <w:p w:rsidR="006E2721" w:rsidRDefault="006E2721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721" w:rsidRDefault="006E2721" w:rsidP="00740AB4">
      <w:pPr>
        <w:spacing w:after="0" w:line="240" w:lineRule="auto"/>
      </w:pPr>
      <w:r>
        <w:separator/>
      </w:r>
    </w:p>
  </w:footnote>
  <w:footnote w:type="continuationSeparator" w:id="1">
    <w:p w:rsidR="006E2721" w:rsidRDefault="006E2721" w:rsidP="00740AB4">
      <w:pPr>
        <w:spacing w:after="0" w:line="240" w:lineRule="auto"/>
      </w:pPr>
      <w:r>
        <w:continuationSeparator/>
      </w:r>
    </w:p>
  </w:footnote>
  <w:footnote w:id="2">
    <w:p w:rsidR="00657765" w:rsidRPr="00657765" w:rsidRDefault="00657765" w:rsidP="0065776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 w:rsidRPr="00657765">
        <w:rPr>
          <w:rFonts w:ascii="Times New Roman" w:hAnsi="Times New Roman"/>
          <w:sz w:val="18"/>
          <w:szCs w:val="18"/>
          <w:lang w:val="ro-RO"/>
        </w:rPr>
        <w:t xml:space="preserve">se va depune unul sau, după caz, mai multe documente conform art 4 alin. (2) din </w:t>
      </w:r>
      <w:r w:rsidRPr="00657765">
        <w:rPr>
          <w:rFonts w:ascii="Times New Roman" w:hAnsi="Times New Roman"/>
          <w:sz w:val="18"/>
          <w:szCs w:val="18"/>
        </w:rPr>
        <w:t>PROCEDUR</w:t>
      </w:r>
      <w:r w:rsidR="00FB186F">
        <w:rPr>
          <w:rFonts w:ascii="Times New Roman" w:hAnsi="Times New Roman"/>
          <w:sz w:val="18"/>
          <w:szCs w:val="18"/>
        </w:rPr>
        <w:t xml:space="preserve">A </w:t>
      </w:r>
      <w:r w:rsidRPr="00657765">
        <w:rPr>
          <w:rFonts w:ascii="Times New Roman" w:hAnsi="Times New Roman"/>
          <w:sz w:val="18"/>
          <w:szCs w:val="18"/>
        </w:rPr>
        <w:t>cu privire la asigurareacondițiilor de egalizare a șanselorpentruelevii cu deficiențe de vedere, deficiențe de auzșitulburări de neurodezvoltare care susținexamenelenaționale: evaluareanaționalăpentruabsolvențiiclasei  a VIII-a șiexamenulnațional de bacalaureat – sesiunea 2026</w:t>
      </w:r>
    </w:p>
    <w:p w:rsidR="00657765" w:rsidRPr="00657765" w:rsidRDefault="00657765" w:rsidP="00657765">
      <w:pPr>
        <w:pStyle w:val="Footer"/>
        <w:rPr>
          <w:sz w:val="18"/>
          <w:szCs w:val="18"/>
        </w:rPr>
      </w:pPr>
    </w:p>
    <w:p w:rsidR="00657765" w:rsidRPr="00657765" w:rsidRDefault="00657765">
      <w:pPr>
        <w:pStyle w:val="FootnoteText"/>
        <w:rPr>
          <w:lang w:val="ro-RO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4177F"/>
    <w:rsid w:val="0005363B"/>
    <w:rsid w:val="000E1D5D"/>
    <w:rsid w:val="00155B18"/>
    <w:rsid w:val="001F28F2"/>
    <w:rsid w:val="0024177F"/>
    <w:rsid w:val="0028222F"/>
    <w:rsid w:val="002A7197"/>
    <w:rsid w:val="002D6A6C"/>
    <w:rsid w:val="002D6CB7"/>
    <w:rsid w:val="00330AA2"/>
    <w:rsid w:val="0036745A"/>
    <w:rsid w:val="003C435B"/>
    <w:rsid w:val="003D599E"/>
    <w:rsid w:val="00403584"/>
    <w:rsid w:val="00522F36"/>
    <w:rsid w:val="00532EB7"/>
    <w:rsid w:val="00562525"/>
    <w:rsid w:val="005720CF"/>
    <w:rsid w:val="0057548A"/>
    <w:rsid w:val="00575FD4"/>
    <w:rsid w:val="00583A7E"/>
    <w:rsid w:val="006416F3"/>
    <w:rsid w:val="00657765"/>
    <w:rsid w:val="006D161C"/>
    <w:rsid w:val="006E2721"/>
    <w:rsid w:val="00736E30"/>
    <w:rsid w:val="00740AB4"/>
    <w:rsid w:val="007F32DE"/>
    <w:rsid w:val="00814E9D"/>
    <w:rsid w:val="00820CEC"/>
    <w:rsid w:val="008E152D"/>
    <w:rsid w:val="008E253E"/>
    <w:rsid w:val="00937D47"/>
    <w:rsid w:val="00982B43"/>
    <w:rsid w:val="00990179"/>
    <w:rsid w:val="00992FFF"/>
    <w:rsid w:val="009D7DB0"/>
    <w:rsid w:val="009F4006"/>
    <w:rsid w:val="00A22A9C"/>
    <w:rsid w:val="00AB638B"/>
    <w:rsid w:val="00AD1884"/>
    <w:rsid w:val="00B154B5"/>
    <w:rsid w:val="00B47800"/>
    <w:rsid w:val="00B83B8A"/>
    <w:rsid w:val="00BB7EE6"/>
    <w:rsid w:val="00BE53EE"/>
    <w:rsid w:val="00C82775"/>
    <w:rsid w:val="00C9045F"/>
    <w:rsid w:val="00CB3493"/>
    <w:rsid w:val="00CC7E84"/>
    <w:rsid w:val="00CD6A5E"/>
    <w:rsid w:val="00D715EF"/>
    <w:rsid w:val="00DB3699"/>
    <w:rsid w:val="00DE491A"/>
    <w:rsid w:val="00DF5A55"/>
    <w:rsid w:val="00E4020A"/>
    <w:rsid w:val="00EC4A77"/>
    <w:rsid w:val="00EE4EE2"/>
    <w:rsid w:val="00EF6012"/>
    <w:rsid w:val="00F72082"/>
    <w:rsid w:val="00FB186F"/>
    <w:rsid w:val="00FF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  <w:style w:type="paragraph" w:styleId="NormalWeb">
    <w:name w:val="Normal (Web)"/>
    <w:basedOn w:val="Normal"/>
    <w:uiPriority w:val="99"/>
    <w:unhideWhenUsed/>
    <w:rsid w:val="00B83B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7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7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765"/>
    <w:rPr>
      <w:vertAlign w:val="superscript"/>
    </w:rPr>
  </w:style>
  <w:style w:type="paragraph" w:styleId="NoSpacing">
    <w:name w:val="No Spacing"/>
    <w:uiPriority w:val="1"/>
    <w:qFormat/>
    <w:rsid w:val="006577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AB02-92C0-49CB-8677-6015D60A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Tache</dc:creator>
  <cp:lastModifiedBy>Dell</cp:lastModifiedBy>
  <cp:revision>3</cp:revision>
  <cp:lastPrinted>2025-10-14T11:17:00Z</cp:lastPrinted>
  <dcterms:created xsi:type="dcterms:W3CDTF">2025-11-18T06:21:00Z</dcterms:created>
  <dcterms:modified xsi:type="dcterms:W3CDTF">2025-11-18T06:37:00Z</dcterms:modified>
</cp:coreProperties>
</file>